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B2A7" w14:textId="0E436301" w:rsidR="0060497D" w:rsidRDefault="005623F7" w:rsidP="005623F7">
      <w:pPr>
        <w:jc w:val="center"/>
        <w:rPr>
          <w:b/>
          <w:bCs/>
        </w:rPr>
      </w:pPr>
      <w:r w:rsidRPr="005623F7">
        <w:rPr>
          <w:b/>
          <w:bCs/>
        </w:rPr>
        <w:t>GAME DAY FIELD PREPARATION</w:t>
      </w:r>
    </w:p>
    <w:p w14:paraId="7AD28AE6" w14:textId="0D6B5B52" w:rsidR="005623F7" w:rsidRPr="005A71BE" w:rsidRDefault="00000000" w:rsidP="005623F7">
      <w:pPr>
        <w:jc w:val="center"/>
        <w:rPr>
          <w:b/>
          <w:bCs/>
          <w:sz w:val="20"/>
          <w:szCs w:val="20"/>
        </w:rPr>
      </w:pPr>
      <w:hyperlink r:id="rId5" w:history="1">
        <w:r w:rsidR="005623F7" w:rsidRPr="005A71BE">
          <w:rPr>
            <w:rStyle w:val="Hyperlink"/>
            <w:b/>
            <w:bCs/>
            <w:color w:val="auto"/>
            <w:sz w:val="20"/>
            <w:szCs w:val="20"/>
            <w:u w:val="none"/>
          </w:rPr>
          <w:t>FIELDS@EHYLLL.COM</w:t>
        </w:r>
      </w:hyperlink>
      <w:r w:rsidR="005623F7" w:rsidRPr="005A71BE">
        <w:rPr>
          <w:b/>
          <w:bCs/>
          <w:sz w:val="20"/>
          <w:szCs w:val="20"/>
        </w:rPr>
        <w:t xml:space="preserve">   </w:t>
      </w:r>
      <w:r w:rsidR="00713373">
        <w:rPr>
          <w:b/>
          <w:bCs/>
          <w:sz w:val="20"/>
          <w:szCs w:val="20"/>
        </w:rPr>
        <w:t xml:space="preserve">        </w:t>
      </w:r>
      <w:r w:rsidR="005623F7" w:rsidRPr="005A71BE">
        <w:rPr>
          <w:b/>
          <w:bCs/>
          <w:sz w:val="20"/>
          <w:szCs w:val="20"/>
        </w:rPr>
        <w:t xml:space="preserve"> TEXT 714-813-0277</w:t>
      </w:r>
    </w:p>
    <w:p w14:paraId="4BDAC516" w14:textId="3B0B8252" w:rsidR="005623F7" w:rsidRDefault="005623F7" w:rsidP="005623F7">
      <w:pPr>
        <w:rPr>
          <w:sz w:val="20"/>
          <w:szCs w:val="20"/>
        </w:rPr>
      </w:pPr>
      <w:r>
        <w:rPr>
          <w:sz w:val="20"/>
          <w:szCs w:val="20"/>
        </w:rPr>
        <w:t>There is a small bin at each field (in the dugout or behind home plate) that should contain the following:</w:t>
      </w:r>
    </w:p>
    <w:p w14:paraId="530E98B6" w14:textId="564F6540" w:rsidR="005623F7" w:rsidRDefault="005623F7" w:rsidP="005623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Hose with coupler and nozzle.</w:t>
      </w:r>
    </w:p>
    <w:p w14:paraId="08204D46" w14:textId="5A65B168" w:rsidR="005623F7" w:rsidRDefault="005623F7" w:rsidP="005623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Marking spray paint</w:t>
      </w:r>
    </w:p>
    <w:p w14:paraId="496C71F3" w14:textId="59B79BE3" w:rsidR="005623F7" w:rsidRDefault="005623F7" w:rsidP="005623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Marking paint cart</w:t>
      </w:r>
    </w:p>
    <w:p w14:paraId="12D064D7" w14:textId="7216674D" w:rsidR="005623F7" w:rsidRDefault="005623F7" w:rsidP="005623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String line</w:t>
      </w:r>
    </w:p>
    <w:p w14:paraId="0D2CFBC2" w14:textId="4728E17B" w:rsidR="005623F7" w:rsidRDefault="005623F7" w:rsidP="005623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Base peg dig tool</w:t>
      </w:r>
    </w:p>
    <w:p w14:paraId="06CE1292" w14:textId="08A82B76" w:rsidR="005623F7" w:rsidRDefault="005623F7" w:rsidP="005623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Bases</w:t>
      </w:r>
    </w:p>
    <w:p w14:paraId="06E36205" w14:textId="344303DB" w:rsidR="005623F7" w:rsidRDefault="005623F7" w:rsidP="005623F7">
      <w:pPr>
        <w:rPr>
          <w:sz w:val="20"/>
          <w:szCs w:val="20"/>
        </w:rPr>
      </w:pPr>
      <w:r>
        <w:rPr>
          <w:sz w:val="20"/>
          <w:szCs w:val="20"/>
        </w:rPr>
        <w:t>Each field should also have:</w:t>
      </w:r>
    </w:p>
    <w:p w14:paraId="7B5BA655" w14:textId="7BEE5BA2" w:rsidR="005623F7" w:rsidRDefault="005623F7" w:rsidP="005623F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623F7">
        <w:rPr>
          <w:sz w:val="20"/>
          <w:szCs w:val="20"/>
        </w:rPr>
        <w:t>Batter’s box template</w:t>
      </w:r>
    </w:p>
    <w:p w14:paraId="295BECBC" w14:textId="1A6F727B" w:rsidR="005623F7" w:rsidRDefault="005623F7" w:rsidP="005623F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Landscape ra</w:t>
      </w:r>
      <w:r w:rsidR="00235759">
        <w:rPr>
          <w:sz w:val="20"/>
          <w:szCs w:val="20"/>
        </w:rPr>
        <w:t>ke</w:t>
      </w:r>
    </w:p>
    <w:p w14:paraId="32618AA2" w14:textId="4A77CB99" w:rsidR="00235759" w:rsidRPr="003B21BB" w:rsidRDefault="00235759" w:rsidP="00235759">
      <w:pPr>
        <w:ind w:left="1080"/>
        <w:jc w:val="center"/>
        <w:rPr>
          <w:b/>
          <w:bCs/>
          <w:sz w:val="20"/>
          <w:szCs w:val="20"/>
        </w:rPr>
      </w:pPr>
      <w:r w:rsidRPr="003B21BB">
        <w:rPr>
          <w:b/>
          <w:bCs/>
          <w:sz w:val="20"/>
          <w:szCs w:val="20"/>
        </w:rPr>
        <w:t xml:space="preserve">IF ANY OF THE ABOVE ITEMS ARE MISSING OR </w:t>
      </w:r>
      <w:r w:rsidR="003B21BB" w:rsidRPr="003B21BB">
        <w:rPr>
          <w:b/>
          <w:bCs/>
          <w:sz w:val="20"/>
          <w:szCs w:val="20"/>
        </w:rPr>
        <w:t>BROKEN,</w:t>
      </w:r>
      <w:r w:rsidRPr="003B21BB">
        <w:rPr>
          <w:b/>
          <w:bCs/>
          <w:sz w:val="20"/>
          <w:szCs w:val="20"/>
        </w:rPr>
        <w:t xml:space="preserve"> </w:t>
      </w:r>
      <w:r w:rsidR="005A71BE">
        <w:rPr>
          <w:b/>
          <w:bCs/>
          <w:sz w:val="20"/>
          <w:szCs w:val="20"/>
        </w:rPr>
        <w:t xml:space="preserve">OR IF THERE ARE ANY OTHER FIELD ISSUES, </w:t>
      </w:r>
      <w:r w:rsidRPr="003B21BB">
        <w:rPr>
          <w:b/>
          <w:bCs/>
          <w:sz w:val="20"/>
          <w:szCs w:val="20"/>
        </w:rPr>
        <w:t>PLEASE LET US KNOW</w:t>
      </w:r>
      <w:r w:rsidR="003B21BB" w:rsidRPr="003B21BB">
        <w:rPr>
          <w:b/>
          <w:bCs/>
          <w:sz w:val="20"/>
          <w:szCs w:val="20"/>
        </w:rPr>
        <w:t xml:space="preserve"> </w:t>
      </w:r>
      <w:r w:rsidRPr="003B21BB">
        <w:rPr>
          <w:b/>
          <w:bCs/>
          <w:sz w:val="20"/>
          <w:szCs w:val="20"/>
        </w:rPr>
        <w:t>VIA EMAIL OR TEXT.</w:t>
      </w:r>
    </w:p>
    <w:p w14:paraId="00B01751" w14:textId="6902A382" w:rsidR="005623F7" w:rsidRDefault="005623F7" w:rsidP="005623F7">
      <w:pPr>
        <w:rPr>
          <w:sz w:val="20"/>
          <w:szCs w:val="20"/>
        </w:rPr>
      </w:pPr>
      <w:r>
        <w:rPr>
          <w:sz w:val="20"/>
          <w:szCs w:val="20"/>
        </w:rPr>
        <w:t>Steps to prepare a field on game day:</w:t>
      </w:r>
    </w:p>
    <w:p w14:paraId="49786470" w14:textId="10267BF5" w:rsidR="005623F7" w:rsidRDefault="005623F7" w:rsidP="005623F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Use </w:t>
      </w:r>
      <w:r w:rsidR="003B21BB">
        <w:rPr>
          <w:sz w:val="20"/>
          <w:szCs w:val="20"/>
        </w:rPr>
        <w:t>t</w:t>
      </w:r>
      <w:r>
        <w:rPr>
          <w:sz w:val="20"/>
          <w:szCs w:val="20"/>
        </w:rPr>
        <w:t>he landscape rake to fill any low spots (batter’s box, pitcher’s mound, around the bases)</w:t>
      </w:r>
      <w:r w:rsidR="003B21BB">
        <w:rPr>
          <w:sz w:val="20"/>
          <w:szCs w:val="20"/>
        </w:rPr>
        <w:t>.</w:t>
      </w:r>
    </w:p>
    <w:p w14:paraId="2B7F17BA" w14:textId="2F6E1F66" w:rsidR="005623F7" w:rsidRDefault="005623F7" w:rsidP="005623F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Water the infield lightly</w:t>
      </w:r>
      <w:r w:rsidR="003B21BB">
        <w:rPr>
          <w:sz w:val="20"/>
          <w:szCs w:val="20"/>
        </w:rPr>
        <w:t>.</w:t>
      </w:r>
    </w:p>
    <w:p w14:paraId="1A74DACC" w14:textId="2EB76B24" w:rsidR="005623F7" w:rsidRDefault="005623F7" w:rsidP="005623F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Drag the field using the Gator and drag mat from the </w:t>
      </w:r>
      <w:r w:rsidR="00235759">
        <w:rPr>
          <w:sz w:val="20"/>
          <w:szCs w:val="20"/>
        </w:rPr>
        <w:t>sea container</w:t>
      </w:r>
      <w:r w:rsidR="003B21BB">
        <w:rPr>
          <w:sz w:val="20"/>
          <w:szCs w:val="20"/>
        </w:rPr>
        <w:t>.</w:t>
      </w:r>
    </w:p>
    <w:p w14:paraId="77B760E2" w14:textId="4D960ACF" w:rsidR="00235759" w:rsidRDefault="00235759" w:rsidP="005623F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Install the bases</w:t>
      </w:r>
      <w:r w:rsidR="003B21BB">
        <w:rPr>
          <w:sz w:val="20"/>
          <w:szCs w:val="20"/>
        </w:rPr>
        <w:t>.</w:t>
      </w:r>
    </w:p>
    <w:p w14:paraId="67C6A060" w14:textId="122678C2" w:rsidR="00235759" w:rsidRDefault="00235759" w:rsidP="005623F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Use the bater’s box template to mark the outline of the batter’s box.</w:t>
      </w:r>
    </w:p>
    <w:p w14:paraId="2366DEDA" w14:textId="4CC6BCFD" w:rsidR="00235759" w:rsidRDefault="00235759" w:rsidP="005623F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Use the spray paint and paint cart to create the batter’s box.   </w:t>
      </w:r>
      <w:r w:rsidRPr="00235759">
        <w:rPr>
          <w:sz w:val="20"/>
          <w:szCs w:val="20"/>
        </w:rPr>
        <w:t>If necessary, lightly water the batter’s box</w:t>
      </w:r>
      <w:r w:rsidR="009E40B8">
        <w:rPr>
          <w:sz w:val="20"/>
          <w:szCs w:val="20"/>
        </w:rPr>
        <w:t xml:space="preserve"> again</w:t>
      </w:r>
      <w:r w:rsidRPr="00235759">
        <w:rPr>
          <w:sz w:val="20"/>
          <w:szCs w:val="20"/>
        </w:rPr>
        <w:t>.  The paint sticks better to damp dirt</w:t>
      </w:r>
      <w:r w:rsidR="003B21BB">
        <w:rPr>
          <w:sz w:val="20"/>
          <w:szCs w:val="20"/>
        </w:rPr>
        <w:t>.</w:t>
      </w:r>
    </w:p>
    <w:p w14:paraId="06F7A161" w14:textId="77777777" w:rsidR="00136EEC" w:rsidRDefault="00136EEC" w:rsidP="00136EEC">
      <w:pPr>
        <w:pStyle w:val="NormalWeb"/>
        <w:ind w:left="2610"/>
      </w:pPr>
      <w:r>
        <w:rPr>
          <w:noProof/>
        </w:rPr>
        <w:drawing>
          <wp:inline distT="0" distB="0" distL="0" distR="0" wp14:anchorId="64F6C5C7" wp14:editId="660A007A">
            <wp:extent cx="1668780" cy="1251585"/>
            <wp:effectExtent l="0" t="0" r="762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164" cy="125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24D06" w14:textId="5848F718" w:rsidR="00235759" w:rsidRDefault="00235759" w:rsidP="0023575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Run the string line from the rear point of home plate </w:t>
      </w:r>
      <w:r w:rsidR="009E40B8">
        <w:rPr>
          <w:sz w:val="20"/>
          <w:szCs w:val="20"/>
        </w:rPr>
        <w:t>along</w:t>
      </w:r>
      <w:r>
        <w:rPr>
          <w:sz w:val="20"/>
          <w:szCs w:val="20"/>
        </w:rPr>
        <w:t xml:space="preserve"> the outside edge of first base to the </w:t>
      </w:r>
      <w:r w:rsidR="009E40B8">
        <w:rPr>
          <w:sz w:val="20"/>
          <w:szCs w:val="20"/>
        </w:rPr>
        <w:t xml:space="preserve">outside edge of the </w:t>
      </w:r>
      <w:r>
        <w:rPr>
          <w:sz w:val="20"/>
          <w:szCs w:val="20"/>
        </w:rPr>
        <w:t xml:space="preserve">outfield foul line.    </w:t>
      </w:r>
      <w:r w:rsidRPr="00235759">
        <w:rPr>
          <w:sz w:val="20"/>
          <w:szCs w:val="20"/>
        </w:rPr>
        <w:t xml:space="preserve">If necessary, lightly water the </w:t>
      </w:r>
      <w:r>
        <w:rPr>
          <w:sz w:val="20"/>
          <w:szCs w:val="20"/>
        </w:rPr>
        <w:t>foul line</w:t>
      </w:r>
      <w:r w:rsidR="009E40B8">
        <w:rPr>
          <w:sz w:val="20"/>
          <w:szCs w:val="20"/>
        </w:rPr>
        <w:t xml:space="preserve"> again</w:t>
      </w:r>
      <w:r w:rsidRPr="00235759">
        <w:rPr>
          <w:sz w:val="20"/>
          <w:szCs w:val="20"/>
        </w:rPr>
        <w:t xml:space="preserve">.  </w:t>
      </w:r>
    </w:p>
    <w:p w14:paraId="707EDF73" w14:textId="4DAC6BA4" w:rsidR="00235759" w:rsidRDefault="00235759" w:rsidP="0023575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Use the spray paint and paint cart to create the first base foul line</w:t>
      </w:r>
      <w:r w:rsidR="005A71BE">
        <w:rPr>
          <w:sz w:val="20"/>
          <w:szCs w:val="20"/>
        </w:rPr>
        <w:t xml:space="preserve"> on the inside of the string line.</w:t>
      </w:r>
    </w:p>
    <w:p w14:paraId="0B36CE70" w14:textId="6DCB3BDF" w:rsidR="00235759" w:rsidRDefault="00235759" w:rsidP="0023575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Repeat for the third base foul line.</w:t>
      </w:r>
    </w:p>
    <w:p w14:paraId="6D107204" w14:textId="7DE6F80B" w:rsidR="00136EEC" w:rsidRDefault="00136EEC" w:rsidP="00136EEC">
      <w:pPr>
        <w:pStyle w:val="NormalWeb"/>
        <w:ind w:left="2430"/>
      </w:pPr>
      <w:r>
        <w:rPr>
          <w:noProof/>
        </w:rPr>
        <w:drawing>
          <wp:inline distT="0" distB="0" distL="0" distR="0" wp14:anchorId="2AF3072E" wp14:editId="234D42D7">
            <wp:extent cx="1415627" cy="1061720"/>
            <wp:effectExtent l="5398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2362" cy="107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EEC">
        <w:rPr>
          <w:sz w:val="20"/>
          <w:szCs w:val="20"/>
        </w:rPr>
        <w:drawing>
          <wp:inline distT="0" distB="0" distL="0" distR="0" wp14:anchorId="20C6AFE4" wp14:editId="3E1413ED">
            <wp:extent cx="1408011" cy="1056008"/>
            <wp:effectExtent l="4445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412294" cy="10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EE214" w14:textId="77777777" w:rsidR="00136EEC" w:rsidRDefault="00136EEC" w:rsidP="003B21BB">
      <w:pPr>
        <w:rPr>
          <w:sz w:val="20"/>
          <w:szCs w:val="20"/>
        </w:rPr>
      </w:pPr>
    </w:p>
    <w:p w14:paraId="5F0B8169" w14:textId="02D95A03" w:rsidR="00235759" w:rsidRDefault="003B21BB" w:rsidP="003B21BB">
      <w:pPr>
        <w:rPr>
          <w:sz w:val="20"/>
          <w:szCs w:val="20"/>
        </w:rPr>
      </w:pPr>
      <w:r>
        <w:rPr>
          <w:sz w:val="20"/>
          <w:szCs w:val="20"/>
        </w:rPr>
        <w:lastRenderedPageBreak/>
        <w:t>Additional info</w:t>
      </w:r>
      <w:r w:rsidR="009E40B8">
        <w:rPr>
          <w:sz w:val="20"/>
          <w:szCs w:val="20"/>
        </w:rPr>
        <w:t>:</w:t>
      </w:r>
    </w:p>
    <w:p w14:paraId="741812D6" w14:textId="2C6DB03F" w:rsidR="003B21BB" w:rsidRDefault="003B21BB" w:rsidP="003B21B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width of the paint line can be adjusted by turning the nozzle on the paint can.</w:t>
      </w:r>
    </w:p>
    <w:p w14:paraId="6E5E0277" w14:textId="2479743A" w:rsidR="003B21BB" w:rsidRDefault="003B21BB" w:rsidP="003B21B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Home plate, the foul line and the bases are in fair territory.  The picture depicts how the foul line should </w:t>
      </w:r>
      <w:r w:rsidR="009E40B8">
        <w:rPr>
          <w:sz w:val="20"/>
          <w:szCs w:val="20"/>
        </w:rPr>
        <w:t>intersect</w:t>
      </w:r>
      <w:r>
        <w:rPr>
          <w:sz w:val="20"/>
          <w:szCs w:val="20"/>
        </w:rPr>
        <w:t xml:space="preserve"> first and third base.</w:t>
      </w:r>
    </w:p>
    <w:p w14:paraId="5CE6909B" w14:textId="45CC61AD" w:rsidR="003B21BB" w:rsidRDefault="003B21BB" w:rsidP="003B21B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dugout templates have a mark indicating which end of the template should face the field.</w:t>
      </w:r>
    </w:p>
    <w:p w14:paraId="46EA88D0" w14:textId="2FDCBE59" w:rsidR="003B21BB" w:rsidRDefault="003B21BB" w:rsidP="003B21B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If you have time, it is most effective to drag the field in </w:t>
      </w:r>
      <w:r w:rsidR="005A71BE">
        <w:rPr>
          <w:sz w:val="20"/>
          <w:szCs w:val="20"/>
        </w:rPr>
        <w:t xml:space="preserve">small </w:t>
      </w:r>
      <w:r>
        <w:rPr>
          <w:sz w:val="20"/>
          <w:szCs w:val="20"/>
        </w:rPr>
        <w:t>circles.</w:t>
      </w:r>
      <w:r w:rsidR="009E40B8">
        <w:rPr>
          <w:sz w:val="20"/>
          <w:szCs w:val="20"/>
        </w:rPr>
        <w:t xml:space="preserve">  There is also a 6’ wide brush </w:t>
      </w:r>
      <w:proofErr w:type="gramStart"/>
      <w:r w:rsidR="009E40B8">
        <w:rPr>
          <w:sz w:val="20"/>
          <w:szCs w:val="20"/>
        </w:rPr>
        <w:t>drag</w:t>
      </w:r>
      <w:proofErr w:type="gramEnd"/>
      <w:r w:rsidR="009E40B8">
        <w:rPr>
          <w:sz w:val="20"/>
          <w:szCs w:val="20"/>
        </w:rPr>
        <w:t xml:space="preserve"> the can be used in addition to the drag mat.</w:t>
      </w:r>
    </w:p>
    <w:p w14:paraId="4DA3E0F5" w14:textId="7EDB49AE" w:rsidR="005A71BE" w:rsidRPr="005A71BE" w:rsidRDefault="005A71BE" w:rsidP="005A71B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A71BE">
        <w:rPr>
          <w:sz w:val="20"/>
          <w:szCs w:val="20"/>
        </w:rPr>
        <w:t>If you are the last game or practice of the day:</w:t>
      </w:r>
    </w:p>
    <w:p w14:paraId="3D17B653" w14:textId="046017DB" w:rsidR="005A71BE" w:rsidRDefault="00713373" w:rsidP="005A71B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5A71BE">
        <w:rPr>
          <w:sz w:val="20"/>
          <w:szCs w:val="20"/>
        </w:rPr>
        <w:t>eturn the bases to the bin</w:t>
      </w:r>
      <w:r>
        <w:rPr>
          <w:sz w:val="20"/>
          <w:szCs w:val="20"/>
        </w:rPr>
        <w:t>.</w:t>
      </w:r>
    </w:p>
    <w:p w14:paraId="263255DD" w14:textId="77777777" w:rsidR="005A71BE" w:rsidRDefault="005A71BE" w:rsidP="005A71B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Insert the base plugs into the base pegs.  </w:t>
      </w:r>
    </w:p>
    <w:p w14:paraId="78209F76" w14:textId="2CD5096E" w:rsidR="005623F7" w:rsidRDefault="005A71BE" w:rsidP="005623F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E40B8">
        <w:rPr>
          <w:sz w:val="20"/>
          <w:szCs w:val="20"/>
        </w:rPr>
        <w:t>Water the field lightly and drag the field.</w:t>
      </w:r>
    </w:p>
    <w:p w14:paraId="6EC71946" w14:textId="65215C75" w:rsidR="0088076C" w:rsidRPr="0088076C" w:rsidRDefault="0088076C" w:rsidP="0088076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The centerfield gate at the Mustang Majors field should be kept locked open except for games and practices.  </w:t>
      </w:r>
    </w:p>
    <w:sectPr w:rsidR="0088076C" w:rsidRPr="0088076C" w:rsidSect="009E40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6D63"/>
    <w:multiLevelType w:val="hybridMultilevel"/>
    <w:tmpl w:val="CFFA64F2"/>
    <w:lvl w:ilvl="0" w:tplc="C1CA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B1F5C"/>
    <w:multiLevelType w:val="hybridMultilevel"/>
    <w:tmpl w:val="A4C6CE98"/>
    <w:lvl w:ilvl="0" w:tplc="B1046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E34BB"/>
    <w:multiLevelType w:val="hybridMultilevel"/>
    <w:tmpl w:val="45D2E7EA"/>
    <w:lvl w:ilvl="0" w:tplc="B2248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9E2A76"/>
    <w:multiLevelType w:val="hybridMultilevel"/>
    <w:tmpl w:val="F7B0C95C"/>
    <w:lvl w:ilvl="0" w:tplc="787A66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0E30FC"/>
    <w:multiLevelType w:val="hybridMultilevel"/>
    <w:tmpl w:val="FDAEB33C"/>
    <w:lvl w:ilvl="0" w:tplc="DD7A4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5052798">
    <w:abstractNumId w:val="1"/>
  </w:num>
  <w:num w:numId="2" w16cid:durableId="897126326">
    <w:abstractNumId w:val="0"/>
  </w:num>
  <w:num w:numId="3" w16cid:durableId="1268074642">
    <w:abstractNumId w:val="2"/>
  </w:num>
  <w:num w:numId="4" w16cid:durableId="492262384">
    <w:abstractNumId w:val="4"/>
  </w:num>
  <w:num w:numId="5" w16cid:durableId="1897280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7"/>
    <w:rsid w:val="00136EEC"/>
    <w:rsid w:val="00210A33"/>
    <w:rsid w:val="00235759"/>
    <w:rsid w:val="003B21BB"/>
    <w:rsid w:val="005623F7"/>
    <w:rsid w:val="005A71BE"/>
    <w:rsid w:val="0060497D"/>
    <w:rsid w:val="00713373"/>
    <w:rsid w:val="00871B7E"/>
    <w:rsid w:val="0088076C"/>
    <w:rsid w:val="009E40B8"/>
    <w:rsid w:val="00F1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D3E8"/>
  <w15:chartTrackingRefBased/>
  <w15:docId w15:val="{AD03BA44-EBA2-48ED-A08F-3ED0AC69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3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23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3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IELDS@EHYLL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Tunstall</dc:creator>
  <cp:keywords/>
  <dc:description/>
  <cp:lastModifiedBy>Ed Tunstall</cp:lastModifiedBy>
  <cp:revision>2</cp:revision>
  <dcterms:created xsi:type="dcterms:W3CDTF">2026-01-03T22:50:00Z</dcterms:created>
  <dcterms:modified xsi:type="dcterms:W3CDTF">2026-01-14T15:46:00Z</dcterms:modified>
</cp:coreProperties>
</file>